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76C96" w14:textId="31DC435A" w:rsidR="00B7482C" w:rsidRDefault="001B3429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4320"/>
        <w:jc w:val="center"/>
        <w:rPr>
          <w:rFonts w:ascii="Times New Roman" w:hAnsi="Times New Roman"/>
          <w:b/>
          <w:szCs w:val="22"/>
          <w:lang w:val="en-US"/>
        </w:rPr>
      </w:pPr>
      <w:r>
        <w:rPr>
          <w:rFonts w:ascii="Times New Roman" w:hAnsi="Times New Roman"/>
          <w:b/>
          <w:szCs w:val="22"/>
        </w:rPr>
        <w:t xml:space="preserve">                                    </w:t>
      </w:r>
      <w:r w:rsidR="00AF4EA4">
        <w:rPr>
          <w:rFonts w:ascii="Times New Roman" w:hAnsi="Times New Roman"/>
          <w:b/>
          <w:szCs w:val="22"/>
          <w:lang w:val="en-US"/>
        </w:rPr>
        <w:t>2</w:t>
      </w:r>
      <w:r w:rsidR="005D332D">
        <w:rPr>
          <w:rFonts w:ascii="Times New Roman" w:hAnsi="Times New Roman"/>
          <w:b/>
          <w:szCs w:val="22"/>
          <w:lang w:val="en-US"/>
        </w:rPr>
        <w:t>8</w:t>
      </w:r>
      <w:r w:rsidR="00AF4EA4">
        <w:rPr>
          <w:rFonts w:ascii="Times New Roman" w:hAnsi="Times New Roman"/>
          <w:b/>
          <w:szCs w:val="22"/>
          <w:lang w:val="en-US"/>
        </w:rPr>
        <w:t>.12</w:t>
      </w:r>
      <w:r>
        <w:rPr>
          <w:rFonts w:ascii="Times New Roman" w:hAnsi="Times New Roman"/>
          <w:b/>
          <w:szCs w:val="22"/>
          <w:lang w:val="en-US"/>
        </w:rPr>
        <w:t>.2021</w:t>
      </w:r>
    </w:p>
    <w:p w14:paraId="205D616E" w14:textId="77777777" w:rsidR="00B7482C" w:rsidRDefault="001B3429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 xml:space="preserve">Our ref: Green Inter-e-Mobility – CN1 </w:t>
      </w:r>
      <w:proofErr w:type="gramStart"/>
      <w:r>
        <w:rPr>
          <w:rFonts w:ascii="Times New Roman" w:hAnsi="Times New Roman"/>
          <w:b/>
          <w:szCs w:val="22"/>
        </w:rPr>
        <w:t>–  S.0</w:t>
      </w:r>
      <w:proofErr w:type="gramEnd"/>
      <w:r>
        <w:rPr>
          <w:rFonts w:ascii="Times New Roman" w:hAnsi="Times New Roman"/>
          <w:b/>
          <w:szCs w:val="22"/>
        </w:rPr>
        <w:t xml:space="preserve"> 2.1 – SC 039  </w:t>
      </w:r>
      <w:r>
        <w:rPr>
          <w:rFonts w:ascii="Times New Roman" w:hAnsi="Times New Roman"/>
          <w:b/>
          <w:szCs w:val="22"/>
          <w:highlight w:val="yellow"/>
        </w:rPr>
        <w:t>(08-4</w:t>
      </w:r>
      <w:r>
        <w:rPr>
          <w:rFonts w:ascii="Times New Roman" w:hAnsi="Times New Roman"/>
          <w:b/>
          <w:szCs w:val="22"/>
          <w:highlight w:val="yellow"/>
          <w:lang w:val="mk-MK"/>
        </w:rPr>
        <w:t>86</w:t>
      </w:r>
      <w:r>
        <w:rPr>
          <w:rFonts w:ascii="Times New Roman" w:hAnsi="Times New Roman"/>
          <w:b/>
          <w:szCs w:val="22"/>
          <w:highlight w:val="yellow"/>
        </w:rPr>
        <w:t>/</w:t>
      </w:r>
      <w:r>
        <w:rPr>
          <w:rFonts w:ascii="Times New Roman" w:hAnsi="Times New Roman"/>
          <w:b/>
          <w:szCs w:val="22"/>
          <w:highlight w:val="yellow"/>
          <w:lang w:val="mk-MK"/>
        </w:rPr>
        <w:t>3</w:t>
      </w:r>
      <w:r>
        <w:rPr>
          <w:rFonts w:ascii="Times New Roman" w:hAnsi="Times New Roman"/>
          <w:b/>
          <w:szCs w:val="22"/>
          <w:highlight w:val="yellow"/>
        </w:rPr>
        <w:t>)</w:t>
      </w:r>
      <w:r>
        <w:rPr>
          <w:rFonts w:ascii="Times New Roman" w:hAnsi="Times New Roman"/>
          <w:b/>
          <w:szCs w:val="22"/>
        </w:rPr>
        <w:t xml:space="preserve"> </w:t>
      </w:r>
    </w:p>
    <w:p w14:paraId="396F6F83" w14:textId="77777777" w:rsidR="00B7482C" w:rsidRDefault="001B3429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center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INVITATION TO TENDER FOR</w:t>
      </w:r>
    </w:p>
    <w:p w14:paraId="0315C810" w14:textId="77777777" w:rsidR="00B7482C" w:rsidRDefault="001B3429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center"/>
        <w:rPr>
          <w:rFonts w:ascii="Times New Roman" w:hAnsi="Times New Roman"/>
          <w:szCs w:val="22"/>
        </w:rPr>
      </w:pPr>
      <w:bookmarkStart w:id="0" w:name="_Hlk50537742"/>
      <w:r>
        <w:rPr>
          <w:rFonts w:ascii="Times New Roman" w:hAnsi="Times New Roman"/>
          <w:szCs w:val="22"/>
        </w:rPr>
        <w:t>Six-month pilot use and operation of the whole system of electric vehicles and charging-stations</w:t>
      </w:r>
    </w:p>
    <w:bookmarkEnd w:id="0"/>
    <w:p w14:paraId="75A8CE9F" w14:textId="77777777" w:rsidR="00B7482C" w:rsidRDefault="00B7482C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rPr>
          <w:rFonts w:ascii="Times New Roman" w:hAnsi="Times New Roman"/>
          <w:szCs w:val="22"/>
        </w:rPr>
      </w:pPr>
    </w:p>
    <w:p w14:paraId="680BAE89" w14:textId="77777777" w:rsidR="00B7482C" w:rsidRDefault="001B3429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Dears,</w:t>
      </w:r>
    </w:p>
    <w:p w14:paraId="2333A998" w14:textId="77777777" w:rsidR="00B7482C" w:rsidRDefault="001B3429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I am pleased to inform you that you are invited to take part in the simplified procedure for the above contract. The complete tender dossier is attached to this letter. It includes:</w:t>
      </w:r>
    </w:p>
    <w:p w14:paraId="0FFDEE4F" w14:textId="77777777" w:rsidR="00B7482C" w:rsidRDefault="001B3429">
      <w:pPr>
        <w:numPr>
          <w:ilvl w:val="0"/>
          <w:numId w:val="4"/>
        </w:numPr>
        <w:tabs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Instructions to tenderers and contract notice</w:t>
      </w:r>
    </w:p>
    <w:p w14:paraId="1BAC081F" w14:textId="77777777" w:rsidR="00B7482C" w:rsidRDefault="001B3429">
      <w:pPr>
        <w:numPr>
          <w:ilvl w:val="0"/>
          <w:numId w:val="4"/>
        </w:numPr>
        <w:tabs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Draft contract agreement and special conditions with annexes:</w:t>
      </w:r>
    </w:p>
    <w:p w14:paraId="31C04250" w14:textId="77777777" w:rsidR="00B7482C" w:rsidRDefault="001B3429">
      <w:pPr>
        <w:numPr>
          <w:ilvl w:val="0"/>
          <w:numId w:val="5"/>
        </w:numPr>
        <w:tabs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1200" w:hanging="48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General conditions for service contracts </w:t>
      </w:r>
    </w:p>
    <w:p w14:paraId="37BCC19E" w14:textId="77777777" w:rsidR="00B7482C" w:rsidRDefault="001B3429">
      <w:pPr>
        <w:numPr>
          <w:ilvl w:val="0"/>
          <w:numId w:val="5"/>
        </w:numPr>
        <w:tabs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Terms of reference</w:t>
      </w:r>
    </w:p>
    <w:p w14:paraId="5F5C99F8" w14:textId="77777777" w:rsidR="00B7482C" w:rsidRDefault="001B3429">
      <w:pPr>
        <w:numPr>
          <w:ilvl w:val="0"/>
          <w:numId w:val="5"/>
        </w:numPr>
        <w:tabs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Organisation and methodology (to be submitted by the tenderer using the template provided)</w:t>
      </w:r>
    </w:p>
    <w:p w14:paraId="7E8BBB8C" w14:textId="77777777" w:rsidR="00B7482C" w:rsidRDefault="001B3429">
      <w:pPr>
        <w:numPr>
          <w:ilvl w:val="0"/>
          <w:numId w:val="5"/>
        </w:numPr>
        <w:tabs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Key experts (including templates for the summary list of key experts and their CVs</w:t>
      </w:r>
    </w:p>
    <w:p w14:paraId="51A6DEBF" w14:textId="77777777" w:rsidR="00B7482C" w:rsidRDefault="001B3429">
      <w:pPr>
        <w:numPr>
          <w:ilvl w:val="0"/>
          <w:numId w:val="5"/>
        </w:numPr>
        <w:tabs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Budget (to be submitted by the tenderer as the financial offer using the template provided)</w:t>
      </w:r>
    </w:p>
    <w:p w14:paraId="09BC2D04" w14:textId="77777777" w:rsidR="00B7482C" w:rsidRDefault="001B3429">
      <w:pPr>
        <w:numPr>
          <w:ilvl w:val="0"/>
          <w:numId w:val="5"/>
        </w:numPr>
        <w:tabs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0"/>
        <w:ind w:left="1134" w:hanging="425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Forms and other supporting documents</w:t>
      </w:r>
    </w:p>
    <w:p w14:paraId="1317ADF3" w14:textId="77777777" w:rsidR="00B7482C" w:rsidRDefault="001B3429">
      <w:pPr>
        <w:numPr>
          <w:ilvl w:val="0"/>
          <w:numId w:val="4"/>
        </w:numPr>
        <w:tabs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Other information:</w:t>
      </w:r>
    </w:p>
    <w:p w14:paraId="0E78FF4C" w14:textId="77777777" w:rsidR="00B7482C" w:rsidRDefault="001B3429">
      <w:pPr>
        <w:numPr>
          <w:ilvl w:val="0"/>
          <w:numId w:val="6"/>
        </w:numPr>
        <w:tabs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1138" w:hanging="432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Administrative compliance grid</w:t>
      </w:r>
    </w:p>
    <w:p w14:paraId="52E6CD0B" w14:textId="77777777" w:rsidR="00B7482C" w:rsidRDefault="001B3429">
      <w:pPr>
        <w:numPr>
          <w:ilvl w:val="0"/>
          <w:numId w:val="6"/>
        </w:numPr>
        <w:tabs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left="1138" w:hanging="432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Evaluation grid</w:t>
      </w:r>
    </w:p>
    <w:p w14:paraId="7B54EEF1" w14:textId="77777777" w:rsidR="00B7482C" w:rsidRDefault="001B3429">
      <w:pPr>
        <w:numPr>
          <w:ilvl w:val="0"/>
          <w:numId w:val="4"/>
        </w:numPr>
        <w:tabs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Tender submission form and declaration of honour on exclusion and selection criteria</w:t>
      </w:r>
    </w:p>
    <w:p w14:paraId="045F8C7D" w14:textId="77777777" w:rsidR="00B7482C" w:rsidRDefault="00B7482C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szCs w:val="22"/>
        </w:rPr>
      </w:pPr>
    </w:p>
    <w:p w14:paraId="609D517A" w14:textId="77777777" w:rsidR="00B7482C" w:rsidRDefault="001B3429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ind w:firstLine="7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For full details of the tendering procedures, please see the </w:t>
      </w:r>
      <w:r>
        <w:rPr>
          <w:rFonts w:ascii="Times New Roman" w:hAnsi="Times New Roman"/>
          <w:b/>
          <w:szCs w:val="22"/>
        </w:rPr>
        <w:t>practical guide and its annexes</w:t>
      </w:r>
      <w:r>
        <w:rPr>
          <w:rFonts w:ascii="Times New Roman" w:hAnsi="Times New Roman"/>
          <w:szCs w:val="22"/>
        </w:rPr>
        <w:t xml:space="preserve">, which may be downloaded from the following website: </w:t>
      </w:r>
      <w:hyperlink r:id="rId8" w:history="1">
        <w:r>
          <w:rPr>
            <w:rStyle w:val="Hyperlink"/>
            <w:rFonts w:ascii="Times New Roman" w:hAnsi="Times New Roman"/>
          </w:rPr>
          <w:t>http://ec.europa.eu/europeaid/prag/document.do</w:t>
        </w:r>
      </w:hyperlink>
      <w:r>
        <w:rPr>
          <w:rFonts w:ascii="Times New Roman" w:hAnsi="Times New Roman"/>
        </w:rPr>
        <w:t xml:space="preserve"> </w:t>
      </w:r>
    </w:p>
    <w:p w14:paraId="0E4BACC2" w14:textId="77777777" w:rsidR="00B7482C" w:rsidRDefault="001B3429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We look forward to receiving your tender which has to be sent no later than the deadline set in point 8 of the Instructions to Tenderers. Please send it to the address and with the requirements given in point 8. By submitting a </w:t>
      </w:r>
      <w:proofErr w:type="gramStart"/>
      <w:r>
        <w:rPr>
          <w:rFonts w:ascii="Times New Roman" w:hAnsi="Times New Roman"/>
          <w:szCs w:val="22"/>
        </w:rPr>
        <w:t>tender</w:t>
      </w:r>
      <w:proofErr w:type="gramEnd"/>
      <w:r>
        <w:rPr>
          <w:rFonts w:ascii="Times New Roman" w:hAnsi="Times New Roman"/>
          <w:szCs w:val="22"/>
        </w:rPr>
        <w:t xml:space="preserve"> you accept to receive notification of the outcome of the procedure by electronic means. If you decide not to submit a tender, we would be grateful if you could inform us in writing, indicating the reasons for your decision.</w:t>
      </w:r>
    </w:p>
    <w:p w14:paraId="082F567D" w14:textId="77777777" w:rsidR="00B7482C" w:rsidRDefault="001B3429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firstLine="72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You can download complete tender dossier from the flowing link </w:t>
      </w:r>
      <w:hyperlink r:id="rId9" w:history="1">
        <w:r>
          <w:rPr>
            <w:rStyle w:val="Hyperlink"/>
            <w:rFonts w:ascii="Times New Roman" w:hAnsi="Times New Roman"/>
            <w:szCs w:val="22"/>
          </w:rPr>
          <w:t>https://www.bitola.gov.mk/green-inter-e-mobility/</w:t>
        </w:r>
      </w:hyperlink>
    </w:p>
    <w:p w14:paraId="1B159BE1" w14:textId="77777777" w:rsidR="00B7482C" w:rsidRDefault="00B7482C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rPr>
          <w:rFonts w:ascii="Times New Roman" w:hAnsi="Times New Roman"/>
          <w:szCs w:val="22"/>
        </w:rPr>
      </w:pPr>
    </w:p>
    <w:p w14:paraId="2709CF7F" w14:textId="77777777" w:rsidR="00B7482C" w:rsidRDefault="001B3429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Yours sincerely</w:t>
      </w:r>
    </w:p>
    <w:p w14:paraId="3E69FCED" w14:textId="77777777" w:rsidR="00B7482C" w:rsidRDefault="001B3429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Natasha Lukic Project Manager</w:t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ab/>
        <w:t xml:space="preserve">                      Mayor</w:t>
      </w:r>
    </w:p>
    <w:p w14:paraId="0318D603" w14:textId="07F1D26F" w:rsidR="00B7482C" w:rsidRDefault="001B3429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                                                                                                 </w:t>
      </w:r>
      <w:r>
        <w:rPr>
          <w:rFonts w:ascii="Times New Roman" w:hAnsi="Times New Roman"/>
          <w:szCs w:val="22"/>
          <w:lang w:val="mk-MK"/>
        </w:rPr>
        <w:t xml:space="preserve">    </w:t>
      </w:r>
      <w:r>
        <w:rPr>
          <w:rFonts w:ascii="Times New Roman" w:hAnsi="Times New Roman"/>
          <w:szCs w:val="22"/>
        </w:rPr>
        <w:t xml:space="preserve"> </w:t>
      </w:r>
      <w:r w:rsidR="00AF4EA4">
        <w:rPr>
          <w:rFonts w:ascii="Times New Roman" w:hAnsi="Times New Roman"/>
          <w:szCs w:val="22"/>
        </w:rPr>
        <w:t>Toni Konajanovski</w:t>
      </w:r>
    </w:p>
    <w:p w14:paraId="6AD6D042" w14:textId="77777777" w:rsidR="00B7482C" w:rsidRDefault="00B7482C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jc w:val="left"/>
        <w:rPr>
          <w:rFonts w:ascii="Times New Roman" w:hAnsi="Times New Roman"/>
          <w:szCs w:val="22"/>
        </w:rPr>
      </w:pPr>
    </w:p>
    <w:p w14:paraId="4E006366" w14:textId="77777777" w:rsidR="00B7482C" w:rsidRDefault="001B3429">
      <w:pPr>
        <w:jc w:val="center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ab/>
      </w:r>
      <w:bookmarkStart w:id="1" w:name="_Hlk53213941"/>
      <w:bookmarkStart w:id="2" w:name="_Hlk53213942"/>
      <w:r>
        <w:rPr>
          <w:rFonts w:cs="Arial"/>
          <w:sz w:val="16"/>
          <w:szCs w:val="16"/>
          <w:lang w:val="mk-MK"/>
        </w:rPr>
        <w:t xml:space="preserve">The INTERREG IPA CBC Programme is co-funded by the European Union </w:t>
      </w:r>
      <w:r>
        <w:rPr>
          <w:rFonts w:cs="Arial"/>
          <w:sz w:val="16"/>
          <w:szCs w:val="16"/>
          <w:lang w:val="mk-MK"/>
        </w:rPr>
        <w:br/>
        <w:t>and the National funds of the participating countries</w:t>
      </w:r>
      <w:r>
        <w:rPr>
          <w:rFonts w:cs="Arial"/>
          <w:sz w:val="16"/>
          <w:szCs w:val="16"/>
          <w:lang w:val="mk-MK"/>
        </w:rPr>
        <w:br/>
      </w:r>
      <w:r w:rsidR="005D332D">
        <w:rPr>
          <w:caps/>
          <w:sz w:val="18"/>
          <w:szCs w:val="18"/>
        </w:rPr>
        <w:pict w14:anchorId="7FF20E5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.5pt;height:19.5pt">
            <v:imagedata r:id="rId10" o:title=""/>
          </v:shape>
        </w:pict>
      </w:r>
      <w:bookmarkEnd w:id="1"/>
      <w:bookmarkEnd w:id="2"/>
    </w:p>
    <w:sectPr w:rsidR="00B7482C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13" w:h="16834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A99A28" w14:textId="77777777" w:rsidR="0004113D" w:rsidRDefault="001B3429">
      <w:pPr>
        <w:spacing w:before="0"/>
      </w:pPr>
      <w:r>
        <w:separator/>
      </w:r>
    </w:p>
  </w:endnote>
  <w:endnote w:type="continuationSeparator" w:id="0">
    <w:p w14:paraId="0D749271" w14:textId="77777777" w:rsidR="0004113D" w:rsidRDefault="001B342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tima">
    <w:altName w:val="AMGDT"/>
    <w:charset w:val="00"/>
    <w:family w:val="swiss"/>
    <w:pitch w:val="default"/>
    <w:sig w:usb0="00000000" w:usb1="00000000" w:usb2="00000000" w:usb3="00000000" w:csb0="00000001" w:csb1="00000000"/>
  </w:font>
  <w:font w:name="emperorPS">
    <w:altName w:val="Times New Roman"/>
    <w:charset w:val="00"/>
    <w:family w:val="roman"/>
    <w:pitch w:val="default"/>
    <w:sig w:usb0="00000000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62F82" w14:textId="77777777" w:rsidR="00B7482C" w:rsidRDefault="001B3429">
    <w:pPr>
      <w:pStyle w:val="Footer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August 2020</w:t>
    </w:r>
  </w:p>
  <w:p w14:paraId="72E97EEA" w14:textId="77777777" w:rsidR="00B7482C" w:rsidRDefault="001B3429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>
      <w:rPr>
        <w:rFonts w:ascii="Times New Roman" w:hAnsi="Times New Roman"/>
        <w:b w:val="0"/>
        <w:bCs/>
      </w:rPr>
      <w:fldChar w:fldCharType="begin"/>
    </w:r>
    <w:r>
      <w:rPr>
        <w:rFonts w:ascii="Times New Roman" w:hAnsi="Times New Roman"/>
        <w:b w:val="0"/>
        <w:bCs/>
      </w:rPr>
      <w:instrText xml:space="preserve"> FILENAME </w:instrText>
    </w:r>
    <w:r>
      <w:rPr>
        <w:rFonts w:ascii="Times New Roman" w:hAnsi="Times New Roman"/>
        <w:b w:val="0"/>
        <w:bCs/>
      </w:rPr>
      <w:fldChar w:fldCharType="separate"/>
    </w:r>
    <w:r>
      <w:rPr>
        <w:rFonts w:ascii="Times New Roman" w:hAnsi="Times New Roman"/>
        <w:b w:val="0"/>
        <w:bCs/>
      </w:rPr>
      <w:t>b8o4_invit_simp_en.doc</w:t>
    </w:r>
    <w:r>
      <w:rPr>
        <w:rFonts w:ascii="Times New Roman" w:hAnsi="Times New Roman"/>
        <w:b w:val="0"/>
        <w:bCs/>
      </w:rPr>
      <w:fldChar w:fldCharType="end"/>
    </w:r>
    <w:r>
      <w:rPr>
        <w:rFonts w:ascii="Times New Roman" w:hAnsi="Times New Roman"/>
        <w:b w:val="0"/>
        <w:bCs/>
      </w:rPr>
      <w:tab/>
    </w:r>
    <w:r>
      <w:rPr>
        <w:rFonts w:ascii="Times New Roman" w:hAnsi="Times New Roman"/>
        <w:b w:val="0"/>
      </w:rPr>
      <w:t xml:space="preserve">Page </w:t>
    </w:r>
    <w:r>
      <w:rPr>
        <w:rStyle w:val="PageNumber"/>
        <w:rFonts w:ascii="Times New Roman" w:hAnsi="Times New Roman"/>
        <w:b w:val="0"/>
      </w:rPr>
      <w:fldChar w:fldCharType="begin"/>
    </w:r>
    <w:r>
      <w:rPr>
        <w:rStyle w:val="PageNumber"/>
        <w:rFonts w:ascii="Times New Roman" w:hAnsi="Times New Roman"/>
        <w:b w:val="0"/>
      </w:rPr>
      <w:instrText xml:space="preserve"> PAGE </w:instrText>
    </w:r>
    <w:r>
      <w:rPr>
        <w:rStyle w:val="PageNumber"/>
        <w:rFonts w:ascii="Times New Roman" w:hAnsi="Times New Roman"/>
        <w:b w:val="0"/>
      </w:rPr>
      <w:fldChar w:fldCharType="separate"/>
    </w:r>
    <w:r>
      <w:rPr>
        <w:rStyle w:val="PageNumber"/>
        <w:rFonts w:ascii="Times New Roman" w:hAnsi="Times New Roman"/>
        <w:b w:val="0"/>
      </w:rPr>
      <w:t>2</w:t>
    </w:r>
    <w:r>
      <w:rPr>
        <w:rStyle w:val="PageNumber"/>
        <w:rFonts w:ascii="Times New Roman" w:hAnsi="Times New Roman"/>
        <w:b w:val="0"/>
      </w:rPr>
      <w:fldChar w:fldCharType="end"/>
    </w:r>
    <w:r>
      <w:rPr>
        <w:rStyle w:val="PageNumber"/>
        <w:rFonts w:ascii="Times New Roman" w:hAnsi="Times New Roman"/>
        <w:b w:val="0"/>
      </w:rPr>
      <w:t xml:space="preserve"> of </w:t>
    </w:r>
    <w:r>
      <w:rPr>
        <w:rStyle w:val="PageNumber"/>
        <w:rFonts w:ascii="Times New Roman" w:hAnsi="Times New Roman"/>
        <w:b w:val="0"/>
      </w:rPr>
      <w:fldChar w:fldCharType="begin"/>
    </w:r>
    <w:r>
      <w:rPr>
        <w:rStyle w:val="PageNumber"/>
        <w:rFonts w:ascii="Times New Roman" w:hAnsi="Times New Roman"/>
        <w:b w:val="0"/>
      </w:rPr>
      <w:instrText xml:space="preserve"> NUMPAGES </w:instrText>
    </w:r>
    <w:r>
      <w:rPr>
        <w:rStyle w:val="PageNumber"/>
        <w:rFonts w:ascii="Times New Roman" w:hAnsi="Times New Roman"/>
        <w:b w:val="0"/>
      </w:rPr>
      <w:fldChar w:fldCharType="separate"/>
    </w:r>
    <w:r>
      <w:rPr>
        <w:rStyle w:val="PageNumber"/>
        <w:rFonts w:ascii="Times New Roman" w:hAnsi="Times New Roman"/>
        <w:b w:val="0"/>
      </w:rPr>
      <w:t>2</w:t>
    </w:r>
    <w:r>
      <w:rPr>
        <w:rStyle w:val="PageNumber"/>
        <w:rFonts w:ascii="Times New Roman" w:hAnsi="Times New Roman"/>
        <w:b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83403" w14:textId="77777777" w:rsidR="00B7482C" w:rsidRDefault="001B3429">
    <w:pPr>
      <w:pStyle w:val="Footer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August 2020</w:t>
    </w:r>
  </w:p>
  <w:p w14:paraId="7D0047B4" w14:textId="77777777" w:rsidR="00B7482C" w:rsidRDefault="001B3429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>
      <w:rPr>
        <w:rFonts w:ascii="Times New Roman" w:hAnsi="Times New Roman"/>
        <w:b w:val="0"/>
        <w:bCs/>
      </w:rPr>
      <w:fldChar w:fldCharType="begin"/>
    </w:r>
    <w:r>
      <w:rPr>
        <w:rFonts w:ascii="Times New Roman" w:hAnsi="Times New Roman"/>
        <w:b w:val="0"/>
        <w:bCs/>
      </w:rPr>
      <w:instrText xml:space="preserve"> FILENAME </w:instrText>
    </w:r>
    <w:r>
      <w:rPr>
        <w:rFonts w:ascii="Times New Roman" w:hAnsi="Times New Roman"/>
        <w:b w:val="0"/>
        <w:bCs/>
      </w:rPr>
      <w:fldChar w:fldCharType="separate"/>
    </w:r>
    <w:r>
      <w:rPr>
        <w:rFonts w:ascii="Times New Roman" w:hAnsi="Times New Roman"/>
        <w:b w:val="0"/>
        <w:bCs/>
      </w:rPr>
      <w:t>b8o4_invit_simp_en.doc</w:t>
    </w:r>
    <w:r>
      <w:rPr>
        <w:rFonts w:ascii="Times New Roman" w:hAnsi="Times New Roman"/>
        <w:b w:val="0"/>
        <w:bCs/>
      </w:rPr>
      <w:fldChar w:fldCharType="end"/>
    </w:r>
    <w:r>
      <w:rPr>
        <w:rFonts w:ascii="Times New Roman" w:hAnsi="Times New Roman"/>
        <w:b w:val="0"/>
        <w:bCs/>
      </w:rPr>
      <w:tab/>
    </w:r>
    <w:r>
      <w:rPr>
        <w:rFonts w:ascii="Times New Roman" w:hAnsi="Times New Roman"/>
        <w:b w:val="0"/>
      </w:rPr>
      <w:t xml:space="preserve">Page </w:t>
    </w:r>
    <w:r>
      <w:rPr>
        <w:rStyle w:val="PageNumber"/>
        <w:rFonts w:ascii="Times New Roman" w:hAnsi="Times New Roman"/>
        <w:b w:val="0"/>
      </w:rPr>
      <w:fldChar w:fldCharType="begin"/>
    </w:r>
    <w:r>
      <w:rPr>
        <w:rStyle w:val="PageNumber"/>
        <w:rFonts w:ascii="Times New Roman" w:hAnsi="Times New Roman"/>
        <w:b w:val="0"/>
      </w:rPr>
      <w:instrText xml:space="preserve"> PAGE </w:instrText>
    </w:r>
    <w:r>
      <w:rPr>
        <w:rStyle w:val="PageNumber"/>
        <w:rFonts w:ascii="Times New Roman" w:hAnsi="Times New Roman"/>
        <w:b w:val="0"/>
      </w:rPr>
      <w:fldChar w:fldCharType="separate"/>
    </w:r>
    <w:r>
      <w:rPr>
        <w:rStyle w:val="PageNumber"/>
        <w:rFonts w:ascii="Times New Roman" w:hAnsi="Times New Roman"/>
        <w:b w:val="0"/>
      </w:rPr>
      <w:t>1</w:t>
    </w:r>
    <w:r>
      <w:rPr>
        <w:rStyle w:val="PageNumber"/>
        <w:rFonts w:ascii="Times New Roman" w:hAnsi="Times New Roman"/>
        <w:b w:val="0"/>
      </w:rPr>
      <w:fldChar w:fldCharType="end"/>
    </w:r>
    <w:r>
      <w:rPr>
        <w:rStyle w:val="PageNumber"/>
        <w:rFonts w:ascii="Times New Roman" w:hAnsi="Times New Roman"/>
        <w:b w:val="0"/>
      </w:rPr>
      <w:t xml:space="preserve"> of </w:t>
    </w:r>
    <w:r>
      <w:rPr>
        <w:rStyle w:val="PageNumber"/>
        <w:rFonts w:ascii="Times New Roman" w:hAnsi="Times New Roman"/>
        <w:b w:val="0"/>
      </w:rPr>
      <w:fldChar w:fldCharType="begin"/>
    </w:r>
    <w:r>
      <w:rPr>
        <w:rStyle w:val="PageNumber"/>
        <w:rFonts w:ascii="Times New Roman" w:hAnsi="Times New Roman"/>
        <w:b w:val="0"/>
      </w:rPr>
      <w:instrText xml:space="preserve"> NUMPAGES </w:instrText>
    </w:r>
    <w:r>
      <w:rPr>
        <w:rStyle w:val="PageNumber"/>
        <w:rFonts w:ascii="Times New Roman" w:hAnsi="Times New Roman"/>
        <w:b w:val="0"/>
      </w:rPr>
      <w:fldChar w:fldCharType="separate"/>
    </w:r>
    <w:r>
      <w:rPr>
        <w:rStyle w:val="PageNumber"/>
        <w:rFonts w:ascii="Times New Roman" w:hAnsi="Times New Roman"/>
        <w:b w:val="0"/>
      </w:rPr>
      <w:t>1</w:t>
    </w:r>
    <w:r>
      <w:rPr>
        <w:rStyle w:val="PageNumber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D8BC9" w14:textId="77777777" w:rsidR="00B7482C" w:rsidRDefault="001B3429">
      <w:pPr>
        <w:spacing w:before="0"/>
      </w:pPr>
      <w:r>
        <w:separator/>
      </w:r>
    </w:p>
  </w:footnote>
  <w:footnote w:type="continuationSeparator" w:id="0">
    <w:p w14:paraId="11F965DA" w14:textId="77777777" w:rsidR="00B7482C" w:rsidRDefault="001B342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F7617" w14:textId="77777777" w:rsidR="00B7482C" w:rsidRDefault="00B7482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EF7F3" w14:textId="77777777" w:rsidR="00B7482C" w:rsidRDefault="001B3429">
    <w:pPr>
      <w:pStyle w:val="Header"/>
    </w:pPr>
    <w:r>
      <w:rPr>
        <w:rFonts w:ascii="Times New Roman" w:hAnsi="Times New Roman"/>
        <w:szCs w:val="32"/>
      </w:rPr>
      <w:t xml:space="preserve">  </w:t>
    </w:r>
    <w:r w:rsidR="005D332D">
      <w:rPr>
        <w:rFonts w:ascii="Times New Roman" w:hAnsi="Times New Roman"/>
        <w:szCs w:val="32"/>
        <w:lang w:val="en-US" w:eastAsia="en-US"/>
      </w:rPr>
      <w:pict w14:anchorId="54371DA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74.5pt;height:73.5pt">
          <v:imagedata r:id="rId1" o:title="PROJECT LOGO CCI"/>
        </v:shape>
      </w:pict>
    </w:r>
    <w:r>
      <w:rPr>
        <w:rFonts w:ascii="Times New Roman" w:hAnsi="Times New Roman"/>
        <w:szCs w:val="32"/>
      </w:rPr>
      <w:t xml:space="preserve"> </w:t>
    </w:r>
    <w:r>
      <w:rPr>
        <w:rFonts w:ascii="Times New Roman" w:hAnsi="Times New Roman"/>
        <w:szCs w:val="32"/>
        <w:lang w:val="en-US" w:eastAsia="en-US"/>
      </w:rPr>
      <w:t xml:space="preserve">  </w:t>
    </w:r>
    <w:r w:rsidR="005D332D">
      <w:rPr>
        <w:rFonts w:ascii="Times New Roman" w:hAnsi="Times New Roman"/>
        <w:szCs w:val="32"/>
        <w:lang w:val="en-US" w:eastAsia="en-US"/>
      </w:rPr>
      <w:pict w14:anchorId="617896F5">
        <v:shape id="_x0000_i1027" type="#_x0000_t75" style="width:142.5pt;height:73.5pt">
          <v:imagedata r:id="rId2" o:title=""/>
        </v:shape>
      </w:pict>
    </w:r>
    <w:r>
      <w:rPr>
        <w:rFonts w:ascii="Times New Roman" w:hAnsi="Times New Roman"/>
        <w:szCs w:val="32"/>
      </w:rPr>
      <w:t xml:space="preserve"> 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750EE"/>
    <w:multiLevelType w:val="singleLevel"/>
    <w:tmpl w:val="1B3750EE"/>
    <w:lvl w:ilvl="0">
      <w:start w:val="1"/>
      <w:numFmt w:val="upperRoman"/>
      <w:lvlText w:val="%1."/>
      <w:lvlJc w:val="left"/>
      <w:pPr>
        <w:tabs>
          <w:tab w:val="left" w:pos="1440"/>
        </w:tabs>
        <w:ind w:left="1080" w:hanging="360"/>
      </w:pPr>
      <w:rPr>
        <w:rFonts w:hint="default"/>
      </w:rPr>
    </w:lvl>
  </w:abstractNum>
  <w:abstractNum w:abstractNumId="1" w15:restartNumberingAfterBreak="0">
    <w:nsid w:val="25030FAE"/>
    <w:multiLevelType w:val="singleLevel"/>
    <w:tmpl w:val="25030FAE"/>
    <w:lvl w:ilvl="0">
      <w:start w:val="1"/>
      <w:numFmt w:val="upperRoman"/>
      <w:lvlText w:val="%1."/>
      <w:lvlJc w:val="left"/>
      <w:pPr>
        <w:tabs>
          <w:tab w:val="left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428B0455"/>
    <w:multiLevelType w:val="singleLevel"/>
    <w:tmpl w:val="428B0455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3" w15:restartNumberingAfterBreak="0">
    <w:nsid w:val="45BA2EE4"/>
    <w:multiLevelType w:val="singleLevel"/>
    <w:tmpl w:val="45BA2EE4"/>
    <w:lvl w:ilvl="0">
      <w:start w:val="1"/>
      <w:numFmt w:val="upperLetter"/>
      <w:lvlText w:val="%1."/>
      <w:lvlJc w:val="left"/>
      <w:pPr>
        <w:tabs>
          <w:tab w:val="left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60056E48"/>
    <w:multiLevelType w:val="multilevel"/>
    <w:tmpl w:val="60056E48"/>
    <w:lvl w:ilvl="0">
      <w:start w:val="1"/>
      <w:numFmt w:val="decimal"/>
      <w:lvlText w:val="%1"/>
      <w:lvlJc w:val="left"/>
      <w:pPr>
        <w:tabs>
          <w:tab w:val="left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left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left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left" w:pos="1584"/>
        </w:tabs>
        <w:ind w:left="1584" w:hanging="1584"/>
      </w:pPr>
    </w:lvl>
  </w:abstractNum>
  <w:abstractNum w:abstractNumId="5" w15:restartNumberingAfterBreak="0">
    <w:nsid w:val="7D4B6FC3"/>
    <w:multiLevelType w:val="singleLevel"/>
    <w:tmpl w:val="7D4B6FC3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drawingGridHorizontalOrigin w:val="1800"/>
  <w:drawingGridVerticalOrigin w:val="1440"/>
  <w:doNotShadeFormData/>
  <w:noPunctuationKerning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4113D"/>
    <w:rsid w:val="0005657E"/>
    <w:rsid w:val="000A06FE"/>
    <w:rsid w:val="000C00A2"/>
    <w:rsid w:val="000E081C"/>
    <w:rsid w:val="000F2BDB"/>
    <w:rsid w:val="00101E9B"/>
    <w:rsid w:val="0011281D"/>
    <w:rsid w:val="00114985"/>
    <w:rsid w:val="0014218C"/>
    <w:rsid w:val="001539C8"/>
    <w:rsid w:val="0015484C"/>
    <w:rsid w:val="0016217D"/>
    <w:rsid w:val="00183056"/>
    <w:rsid w:val="001B3429"/>
    <w:rsid w:val="001C53DD"/>
    <w:rsid w:val="001E00A2"/>
    <w:rsid w:val="00204D96"/>
    <w:rsid w:val="002119AF"/>
    <w:rsid w:val="00215EBB"/>
    <w:rsid w:val="00220756"/>
    <w:rsid w:val="00264DD5"/>
    <w:rsid w:val="002738E1"/>
    <w:rsid w:val="002A5587"/>
    <w:rsid w:val="002F3BD8"/>
    <w:rsid w:val="003244F5"/>
    <w:rsid w:val="00324644"/>
    <w:rsid w:val="0032707E"/>
    <w:rsid w:val="00334CE2"/>
    <w:rsid w:val="003431A8"/>
    <w:rsid w:val="00344D27"/>
    <w:rsid w:val="0034509F"/>
    <w:rsid w:val="00370F08"/>
    <w:rsid w:val="003A404C"/>
    <w:rsid w:val="003A5F6C"/>
    <w:rsid w:val="003B4A10"/>
    <w:rsid w:val="003E3E49"/>
    <w:rsid w:val="00412F0D"/>
    <w:rsid w:val="004221C0"/>
    <w:rsid w:val="004346EE"/>
    <w:rsid w:val="00462019"/>
    <w:rsid w:val="004653AF"/>
    <w:rsid w:val="00471E72"/>
    <w:rsid w:val="0049738C"/>
    <w:rsid w:val="004A3875"/>
    <w:rsid w:val="004D409A"/>
    <w:rsid w:val="00555C50"/>
    <w:rsid w:val="005B68AC"/>
    <w:rsid w:val="005D332D"/>
    <w:rsid w:val="005D59CA"/>
    <w:rsid w:val="005D5B47"/>
    <w:rsid w:val="005D6224"/>
    <w:rsid w:val="006009BC"/>
    <w:rsid w:val="00602CC4"/>
    <w:rsid w:val="00621DC0"/>
    <w:rsid w:val="00625ED4"/>
    <w:rsid w:val="006462B3"/>
    <w:rsid w:val="00680837"/>
    <w:rsid w:val="006C7747"/>
    <w:rsid w:val="006D0B5A"/>
    <w:rsid w:val="006D37C5"/>
    <w:rsid w:val="006D5CBC"/>
    <w:rsid w:val="006E0DF3"/>
    <w:rsid w:val="006F7A8B"/>
    <w:rsid w:val="006F7DC3"/>
    <w:rsid w:val="00710368"/>
    <w:rsid w:val="00710824"/>
    <w:rsid w:val="0071250E"/>
    <w:rsid w:val="00767379"/>
    <w:rsid w:val="007B5A15"/>
    <w:rsid w:val="007B5C09"/>
    <w:rsid w:val="007B776C"/>
    <w:rsid w:val="007F08DD"/>
    <w:rsid w:val="00802CE6"/>
    <w:rsid w:val="00812011"/>
    <w:rsid w:val="00823C7C"/>
    <w:rsid w:val="00835656"/>
    <w:rsid w:val="00871DB1"/>
    <w:rsid w:val="00873336"/>
    <w:rsid w:val="008776F7"/>
    <w:rsid w:val="008A0403"/>
    <w:rsid w:val="008A4AB3"/>
    <w:rsid w:val="008B6790"/>
    <w:rsid w:val="008F487C"/>
    <w:rsid w:val="009175A2"/>
    <w:rsid w:val="00950969"/>
    <w:rsid w:val="009E1DC8"/>
    <w:rsid w:val="009E2089"/>
    <w:rsid w:val="009F56FF"/>
    <w:rsid w:val="00A16463"/>
    <w:rsid w:val="00A208FD"/>
    <w:rsid w:val="00A26CC8"/>
    <w:rsid w:val="00A41A08"/>
    <w:rsid w:val="00A54BF4"/>
    <w:rsid w:val="00A61000"/>
    <w:rsid w:val="00A66DB6"/>
    <w:rsid w:val="00A92BE2"/>
    <w:rsid w:val="00AA1AF7"/>
    <w:rsid w:val="00AB51F5"/>
    <w:rsid w:val="00AD25A1"/>
    <w:rsid w:val="00AE01B6"/>
    <w:rsid w:val="00AF0146"/>
    <w:rsid w:val="00AF4EA4"/>
    <w:rsid w:val="00B33ADD"/>
    <w:rsid w:val="00B33B1A"/>
    <w:rsid w:val="00B45E3C"/>
    <w:rsid w:val="00B55CFA"/>
    <w:rsid w:val="00B7482C"/>
    <w:rsid w:val="00B779D1"/>
    <w:rsid w:val="00B97FAA"/>
    <w:rsid w:val="00BC1CB7"/>
    <w:rsid w:val="00BC4E2E"/>
    <w:rsid w:val="00BC5B75"/>
    <w:rsid w:val="00BD3C21"/>
    <w:rsid w:val="00BE2D46"/>
    <w:rsid w:val="00C03286"/>
    <w:rsid w:val="00C3329B"/>
    <w:rsid w:val="00C42D64"/>
    <w:rsid w:val="00C501F5"/>
    <w:rsid w:val="00C57DEB"/>
    <w:rsid w:val="00CA2CCD"/>
    <w:rsid w:val="00CA679A"/>
    <w:rsid w:val="00CB4D10"/>
    <w:rsid w:val="00CC7314"/>
    <w:rsid w:val="00D10E83"/>
    <w:rsid w:val="00D32A67"/>
    <w:rsid w:val="00D56D95"/>
    <w:rsid w:val="00D56F2F"/>
    <w:rsid w:val="00D7143F"/>
    <w:rsid w:val="00D84F72"/>
    <w:rsid w:val="00D861B5"/>
    <w:rsid w:val="00D9054C"/>
    <w:rsid w:val="00DC14DE"/>
    <w:rsid w:val="00DE642E"/>
    <w:rsid w:val="00E061F3"/>
    <w:rsid w:val="00E12357"/>
    <w:rsid w:val="00E23D7B"/>
    <w:rsid w:val="00E472B9"/>
    <w:rsid w:val="00E75802"/>
    <w:rsid w:val="00E82642"/>
    <w:rsid w:val="00EC26FE"/>
    <w:rsid w:val="00EE5362"/>
    <w:rsid w:val="00EF0DA0"/>
    <w:rsid w:val="00F01DE0"/>
    <w:rsid w:val="00F2418F"/>
    <w:rsid w:val="00F31596"/>
    <w:rsid w:val="00F76BC7"/>
    <w:rsid w:val="00FC2EE3"/>
    <w:rsid w:val="00FC30DB"/>
    <w:rsid w:val="00FD05B4"/>
    <w:rsid w:val="00FD6F3F"/>
    <w:rsid w:val="00FF05B8"/>
    <w:rsid w:val="030F52FB"/>
    <w:rsid w:val="0C6B753D"/>
    <w:rsid w:val="20773EDD"/>
    <w:rsid w:val="413D32EF"/>
    <w:rsid w:val="429629F1"/>
    <w:rsid w:val="466A0E60"/>
    <w:rsid w:val="72865910"/>
    <w:rsid w:val="775C3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7"/>
    <o:shapelayout v:ext="edit">
      <o:idmap v:ext="edit" data="1"/>
    </o:shapelayout>
  </w:shapeDefaults>
  <w:decimalSymbol w:val=","/>
  <w:listSeparator w:val=";"/>
  <w14:docId w14:val="52250D2E"/>
  <w15:docId w15:val="{FDC7F419-EEAA-4555-B678-6451DBB37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G Times (W1)" w:eastAsia="Times New Roman" w:hAnsi="CG Times (W1)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qFormat="1"/>
    <w:lsdException w:name="index 2" w:semiHidden="1" w:qFormat="1"/>
    <w:lsdException w:name="index 3" w:semiHidden="1" w:qFormat="1"/>
    <w:lsdException w:name="index 4" w:semiHidden="1" w:qFormat="1"/>
    <w:lsdException w:name="index 5" w:semiHidden="1" w:qFormat="1"/>
    <w:lsdException w:name="index 6" w:semiHidden="1" w:qFormat="1"/>
    <w:lsdException w:name="index 7" w:semiHidden="1" w:qFormat="1"/>
    <w:lsdException w:name="index 8" w:semiHidden="1" w:qFormat="1"/>
    <w:lsdException w:name="index 9" w:semiHidden="1" w:qFormat="1"/>
    <w:lsdException w:name="toc 1" w:semiHidden="1" w:qFormat="1"/>
    <w:lsdException w:name="toc 2" w:semiHidden="1" w:qFormat="1"/>
    <w:lsdException w:name="toc 3" w:semiHidden="1" w:qFormat="1"/>
    <w:lsdException w:name="toc 4" w:semiHidden="1" w:qFormat="1"/>
    <w:lsdException w:name="toc 5" w:semiHidden="1" w:qFormat="1"/>
    <w:lsdException w:name="toc 6" w:semiHidden="1" w:qFormat="1"/>
    <w:lsdException w:name="toc 7" w:semiHidden="1"/>
    <w:lsdException w:name="toc 8" w:semiHidden="1"/>
    <w:lsdException w:name="toc 9" w:semiHidden="1" w:qFormat="1"/>
    <w:lsdException w:name="Normal Indent" w:qFormat="1"/>
    <w:lsdException w:name="footnote text" w:semiHidden="1" w:qFormat="1"/>
    <w:lsdException w:name="annotation text" w:semiHidden="1" w:qFormat="1"/>
    <w:lsdException w:name="header" w:qFormat="1"/>
    <w:lsdException w:name="footer" w:qFormat="1"/>
    <w:lsdException w:name="index heading" w:semiHidden="1" w:qFormat="1"/>
    <w:lsdException w:name="caption" w:semiHidden="1" w:unhideWhenUsed="1" w:qFormat="1"/>
    <w:lsdException w:name="footnote reference" w:semiHidden="1" w:qFormat="1"/>
    <w:lsdException w:name="annotation reference" w:semiHidden="1" w:qFormat="1"/>
    <w:lsdException w:name="line number" w:qFormat="1"/>
    <w:lsdException w:name="page number" w:qFormat="1"/>
    <w:lsdException w:name="Title" w:qFormat="1"/>
    <w:lsdException w:name="Closing" w:qFormat="1"/>
    <w:lsdException w:name="Signature" w:qFormat="1"/>
    <w:lsdException w:name="Default Paragraph Font" w:semiHidden="1" w:uiPriority="1" w:unhideWhenUsed="1" w:qFormat="1"/>
    <w:lsdException w:name="Body Text" w:qFormat="1"/>
    <w:lsdException w:name="Subtitle" w:qFormat="1"/>
    <w:lsdException w:name="Note Heading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 w:qFormat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  <w:lang w:val="en-GB" w:eastAsia="en-GB"/>
    </w:rPr>
  </w:style>
  <w:style w:type="paragraph" w:styleId="Heading1">
    <w:name w:val="heading 1"/>
    <w:basedOn w:val="Normal"/>
    <w:next w:val="Normal"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1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1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1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qFormat/>
  </w:style>
  <w:style w:type="paragraph" w:styleId="BalloonText">
    <w:name w:val="Balloon Text"/>
    <w:basedOn w:val="Normal"/>
    <w:semiHidden/>
    <w:qFormat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qFormat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paragraph" w:styleId="Closing">
    <w:name w:val="Closing"/>
    <w:basedOn w:val="Normal"/>
    <w:next w:val="Signature"/>
    <w:qFormat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qFormat/>
    <w:pPr>
      <w:ind w:left="4252"/>
    </w:pPr>
  </w:style>
  <w:style w:type="character" w:styleId="CommentReference">
    <w:name w:val="annotation reference"/>
    <w:semiHidden/>
    <w:qFormat/>
    <w:rPr>
      <w:sz w:val="16"/>
      <w:szCs w:val="16"/>
    </w:rPr>
  </w:style>
  <w:style w:type="paragraph" w:styleId="CommentText">
    <w:name w:val="annotation text"/>
    <w:basedOn w:val="Normal"/>
    <w:semiHidden/>
    <w:qFormat/>
    <w:rPr>
      <w:sz w:val="20"/>
    </w:rPr>
  </w:style>
  <w:style w:type="paragraph" w:styleId="CommentSubject">
    <w:name w:val="annotation subject"/>
    <w:basedOn w:val="CommentText"/>
    <w:next w:val="CommentText"/>
    <w:semiHidden/>
    <w:qFormat/>
    <w:rPr>
      <w:b/>
      <w:bCs/>
    </w:rPr>
  </w:style>
  <w:style w:type="character" w:styleId="FollowedHyperlink">
    <w:name w:val="FollowedHyperlink"/>
    <w:qFormat/>
    <w:rPr>
      <w:color w:val="606420"/>
      <w:u w:val="single"/>
    </w:rPr>
  </w:style>
  <w:style w:type="paragraph" w:styleId="Footer">
    <w:name w:val="footer"/>
    <w:basedOn w:val="Normal"/>
    <w:next w:val="Normal"/>
    <w:qFormat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character" w:styleId="FootnoteReference">
    <w:name w:val="footnote reference"/>
    <w:semiHidden/>
    <w:qFormat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qFormat/>
    <w:pPr>
      <w:spacing w:before="100"/>
      <w:ind w:left="1800" w:hanging="100"/>
    </w:pPr>
    <w:rPr>
      <w:sz w:val="18"/>
    </w:rPr>
  </w:style>
  <w:style w:type="paragraph" w:styleId="Header">
    <w:name w:val="header"/>
    <w:basedOn w:val="Normal"/>
    <w:next w:val="Normal"/>
    <w:link w:val="HeaderChar"/>
    <w:qFormat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Hyperlink">
    <w:name w:val="Hyperlink"/>
    <w:qFormat/>
    <w:rPr>
      <w:color w:val="0000FF"/>
      <w:u w:val="single"/>
    </w:rPr>
  </w:style>
  <w:style w:type="paragraph" w:styleId="Index1">
    <w:name w:val="index 1"/>
    <w:basedOn w:val="Normal"/>
    <w:next w:val="Normal"/>
    <w:semiHidden/>
    <w:qFormat/>
  </w:style>
  <w:style w:type="paragraph" w:styleId="Index2">
    <w:name w:val="index 2"/>
    <w:basedOn w:val="Normal"/>
    <w:next w:val="Normal"/>
    <w:semiHidden/>
    <w:qFormat/>
    <w:pPr>
      <w:ind w:left="283"/>
    </w:pPr>
  </w:style>
  <w:style w:type="paragraph" w:styleId="Index3">
    <w:name w:val="index 3"/>
    <w:basedOn w:val="Normal"/>
    <w:next w:val="Normal"/>
    <w:semiHidden/>
    <w:qFormat/>
    <w:pPr>
      <w:ind w:left="566"/>
    </w:pPr>
  </w:style>
  <w:style w:type="paragraph" w:styleId="Index4">
    <w:name w:val="index 4"/>
    <w:basedOn w:val="Normal"/>
    <w:next w:val="Normal"/>
    <w:semiHidden/>
    <w:qFormat/>
    <w:pPr>
      <w:ind w:left="849"/>
    </w:pPr>
  </w:style>
  <w:style w:type="paragraph" w:styleId="Index5">
    <w:name w:val="index 5"/>
    <w:basedOn w:val="Normal"/>
    <w:next w:val="Normal"/>
    <w:semiHidden/>
    <w:qFormat/>
    <w:pPr>
      <w:ind w:left="1132"/>
    </w:pPr>
  </w:style>
  <w:style w:type="paragraph" w:styleId="Index6">
    <w:name w:val="index 6"/>
    <w:basedOn w:val="Normal"/>
    <w:next w:val="Normal"/>
    <w:semiHidden/>
    <w:qFormat/>
    <w:pPr>
      <w:ind w:left="1415"/>
    </w:pPr>
  </w:style>
  <w:style w:type="paragraph" w:styleId="Index7">
    <w:name w:val="index 7"/>
    <w:basedOn w:val="Normal"/>
    <w:next w:val="Normal"/>
    <w:semiHidden/>
    <w:qFormat/>
    <w:pPr>
      <w:ind w:left="1698"/>
    </w:pPr>
  </w:style>
  <w:style w:type="paragraph" w:styleId="Index8">
    <w:name w:val="index 8"/>
    <w:basedOn w:val="Normal"/>
    <w:next w:val="Normal"/>
    <w:semiHidden/>
    <w:qFormat/>
    <w:pPr>
      <w:ind w:left="1760" w:hanging="220"/>
    </w:pPr>
  </w:style>
  <w:style w:type="paragraph" w:styleId="Index9">
    <w:name w:val="index 9"/>
    <w:basedOn w:val="Normal"/>
    <w:next w:val="Normal"/>
    <w:semiHidden/>
    <w:qFormat/>
    <w:pPr>
      <w:ind w:left="1980" w:hanging="220"/>
    </w:pPr>
  </w:style>
  <w:style w:type="paragraph" w:styleId="IndexHeading">
    <w:name w:val="index heading"/>
    <w:basedOn w:val="Normal"/>
    <w:next w:val="Index1"/>
    <w:semiHidden/>
    <w:qFormat/>
  </w:style>
  <w:style w:type="character" w:styleId="LineNumber">
    <w:name w:val="line number"/>
    <w:basedOn w:val="DefaultParagraphFont"/>
    <w:qFormat/>
  </w:style>
  <w:style w:type="paragraph" w:styleId="NoteHeading">
    <w:name w:val="Note Heading"/>
    <w:basedOn w:val="Normal"/>
    <w:next w:val="Normal"/>
    <w:qFormat/>
    <w:pPr>
      <w:spacing w:before="0" w:after="240"/>
    </w:pPr>
    <w:rPr>
      <w:rFonts w:ascii="Times New Roman" w:hAnsi="Times New Roman"/>
      <w:sz w:val="24"/>
    </w:rPr>
  </w:style>
  <w:style w:type="character" w:styleId="PageNumber">
    <w:name w:val="page number"/>
    <w:basedOn w:val="DefaultParagraphFont"/>
    <w:qFormat/>
  </w:style>
  <w:style w:type="paragraph" w:styleId="TOC1">
    <w:name w:val="toc 1"/>
    <w:basedOn w:val="Normal"/>
    <w:next w:val="Normal"/>
    <w:semiHidden/>
    <w:qFormat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2">
    <w:name w:val="toc 2"/>
    <w:basedOn w:val="TOC1"/>
    <w:next w:val="Normal"/>
    <w:semiHidden/>
    <w:qFormat/>
    <w:pPr>
      <w:spacing w:before="0" w:after="0"/>
      <w:ind w:left="220"/>
    </w:pPr>
    <w:rPr>
      <w:b w:val="0"/>
      <w:caps w:val="0"/>
      <w:smallCaps/>
    </w:rPr>
  </w:style>
  <w:style w:type="paragraph" w:styleId="TOC3">
    <w:name w:val="toc 3"/>
    <w:basedOn w:val="TOC1"/>
    <w:next w:val="Normal"/>
    <w:semiHidden/>
    <w:qFormat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</w:rPr>
  </w:style>
  <w:style w:type="paragraph" w:styleId="TOC4">
    <w:name w:val="toc 4"/>
    <w:basedOn w:val="TOC1"/>
    <w:next w:val="Normal"/>
    <w:semiHidden/>
    <w:qFormat/>
    <w:pPr>
      <w:spacing w:before="0" w:after="0"/>
      <w:ind w:left="660"/>
    </w:pPr>
    <w:rPr>
      <w:b w:val="0"/>
      <w:caps w:val="0"/>
      <w:sz w:val="18"/>
    </w:rPr>
  </w:style>
  <w:style w:type="paragraph" w:styleId="TOC5">
    <w:name w:val="toc 5"/>
    <w:basedOn w:val="Normal"/>
    <w:next w:val="Normal"/>
    <w:semiHidden/>
    <w:qFormat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qFormat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qFormat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PageNumber1">
    <w:name w:val="Page Number1"/>
    <w:basedOn w:val="Normal"/>
    <w:next w:val="Normal"/>
    <w:qFormat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qFormat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qFormat/>
    <w:pPr>
      <w:ind w:firstLine="1700"/>
      <w:outlineLvl w:val="9"/>
    </w:pPr>
  </w:style>
  <w:style w:type="paragraph" w:customStyle="1" w:styleId="frontaddress">
    <w:name w:val="front address"/>
    <w:qFormat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  <w:lang w:val="en-GB" w:eastAsia="en-GB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  <w:lang w:val="en-GB" w:eastAsia="en-GB"/>
    </w:rPr>
  </w:style>
  <w:style w:type="paragraph" w:customStyle="1" w:styleId="frontlogo">
    <w:name w:val="front logo"/>
    <w:basedOn w:val="frontaddress"/>
    <w:qFormat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qFormat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qFormat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  <w:lang w:val="en-GB" w:eastAsia="en-GB"/>
    </w:rPr>
  </w:style>
  <w:style w:type="paragraph" w:customStyle="1" w:styleId="List1">
    <w:name w:val="List1"/>
    <w:basedOn w:val="Normal"/>
    <w:pPr>
      <w:numPr>
        <w:numId w:val="2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qFormat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  <w:lang w:val="en-GB" w:eastAsia="en-GB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  <w:lang w:val="en-GB" w:eastAsia="en-GB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customStyle="1" w:styleId="Annexetitle">
    <w:name w:val="Annexe_title"/>
    <w:basedOn w:val="Heading1"/>
    <w:next w:val="Normal"/>
    <w:pPr>
      <w:keepNext w:val="0"/>
      <w:keepLines w:val="0"/>
      <w:tabs>
        <w:tab w:val="left" w:pos="1701"/>
      </w:tabs>
      <w:outlineLvl w:val="9"/>
    </w:pPr>
  </w:style>
  <w:style w:type="paragraph" w:customStyle="1" w:styleId="note">
    <w:name w:val="note"/>
    <w:basedOn w:val="Normal"/>
    <w:qFormat/>
    <w:pPr>
      <w:ind w:left="2552"/>
    </w:pPr>
    <w:rPr>
      <w:i/>
    </w:rPr>
  </w:style>
  <w:style w:type="paragraph" w:customStyle="1" w:styleId="BULLETcadre">
    <w:name w:val="BULLET_cadre"/>
    <w:basedOn w:val="Normal"/>
    <w:qFormat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qFormat/>
    <w:pPr>
      <w:ind w:left="2061" w:hanging="360"/>
    </w:pPr>
  </w:style>
  <w:style w:type="paragraph" w:customStyle="1" w:styleId="cadre">
    <w:name w:val="cadre"/>
    <w:basedOn w:val="Normal"/>
    <w:qFormat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qFormat/>
    <w:pPr>
      <w:spacing w:before="0" w:after="120"/>
    </w:pPr>
  </w:style>
  <w:style w:type="paragraph" w:customStyle="1" w:styleId="colonnetitre">
    <w:name w:val="colonne_titre"/>
    <w:basedOn w:val="colonne"/>
    <w:qFormat/>
    <w:pPr>
      <w:spacing w:before="120"/>
    </w:pPr>
    <w:rPr>
      <w:b/>
      <w:i/>
    </w:rPr>
  </w:style>
  <w:style w:type="paragraph" w:customStyle="1" w:styleId="titlefront">
    <w:name w:val="title_front"/>
    <w:basedOn w:val="Normal"/>
    <w:qFormat/>
    <w:pPr>
      <w:jc w:val="right"/>
    </w:pPr>
    <w:rPr>
      <w:b/>
      <w:sz w:val="28"/>
    </w:rPr>
  </w:style>
  <w:style w:type="paragraph" w:customStyle="1" w:styleId="bulletster">
    <w:name w:val="bullet_ster"/>
    <w:basedOn w:val="bullet"/>
    <w:qFormat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3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qFormat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character" w:customStyle="1" w:styleId="HeaderChar">
    <w:name w:val="Header Char"/>
    <w:link w:val="Header"/>
    <w:qFormat/>
    <w:rPr>
      <w:rFonts w:ascii="Arial" w:hAnsi="Arial"/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document.do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bitola.gov.mk/green-inter-e-mobility/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53</TotalTime>
  <Pages>1</Pages>
  <Words>339</Words>
  <Characters>1933</Characters>
  <Application>Microsoft Office Word</Application>
  <DocSecurity>0</DocSecurity>
  <Lines>16</Lines>
  <Paragraphs>4</Paragraphs>
  <ScaleCrop>false</ScaleCrop>
  <Company>European Commission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creator>Roslyn Bottoni</dc:creator>
  <cp:lastModifiedBy>Горан Неделков</cp:lastModifiedBy>
  <cp:revision>13</cp:revision>
  <cp:lastPrinted>2012-09-25T12:35:00Z</cp:lastPrinted>
  <dcterms:created xsi:type="dcterms:W3CDTF">2018-12-18T11:34:00Z</dcterms:created>
  <dcterms:modified xsi:type="dcterms:W3CDTF">2021-12-28T08:42:00Z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  <property fmtid="{D5CDD505-2E9C-101B-9397-08002B2CF9AE}" pid="4" name="KSOProductBuildVer">
    <vt:lpwstr>2057-11.2.0.10152</vt:lpwstr>
  </property>
</Properties>
</file>